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B5C" w:rsidRDefault="008F6B5C" w:rsidP="008F6B5C">
      <w:pPr>
        <w:spacing w:after="142"/>
        <w:jc w:val="center"/>
        <w:rPr>
          <w:b/>
          <w:sz w:val="36"/>
          <w:szCs w:val="36"/>
          <w:u w:val="single" w:color="000000"/>
        </w:rPr>
      </w:pPr>
    </w:p>
    <w:p w:rsidR="008F6B5C" w:rsidRPr="008F6B5C" w:rsidRDefault="008F6B5C" w:rsidP="008F6B5C">
      <w:pPr>
        <w:spacing w:after="142"/>
      </w:pPr>
      <w:r w:rsidRPr="008F6B5C">
        <w:rPr>
          <w:b/>
          <w:u w:val="single"/>
        </w:rPr>
        <w:t>SAP Nr.:</w:t>
      </w:r>
      <w:r w:rsidR="003868A1">
        <w:t xml:space="preserve"> 700 26</w:t>
      </w:r>
      <w:r w:rsidR="00A715B3">
        <w:t xml:space="preserve"> </w:t>
      </w:r>
      <w:r w:rsidR="00541C07">
        <w:t>3301</w:t>
      </w:r>
      <w:r w:rsidR="00A715B3">
        <w:t xml:space="preserve"> </w:t>
      </w:r>
      <w:r w:rsidR="00541C07">
        <w:t>490</w:t>
      </w:r>
      <w:r w:rsidR="00A715B3">
        <w:t xml:space="preserve"> A1</w:t>
      </w:r>
    </w:p>
    <w:p w:rsidR="008F6B5C" w:rsidRPr="008F6B5C" w:rsidRDefault="008F6B5C" w:rsidP="008F6B5C">
      <w:pPr>
        <w:spacing w:after="142"/>
      </w:pPr>
      <w:proofErr w:type="spellStart"/>
      <w:r w:rsidRPr="008F6B5C">
        <w:rPr>
          <w:b/>
          <w:u w:val="single"/>
        </w:rPr>
        <w:t>Vergb</w:t>
      </w:r>
      <w:proofErr w:type="spellEnd"/>
      <w:r w:rsidRPr="008F6B5C">
        <w:rPr>
          <w:b/>
          <w:u w:val="single"/>
        </w:rPr>
        <w:t>. Nr.:</w:t>
      </w:r>
      <w:r w:rsidRPr="008F6B5C">
        <w:t xml:space="preserve"> </w:t>
      </w:r>
      <w:r w:rsidR="00BB681B">
        <w:t>2</w:t>
      </w:r>
      <w:r w:rsidR="00892C2C">
        <w:t>6 A 0</w:t>
      </w:r>
      <w:r w:rsidR="003868A1">
        <w:t>274</w:t>
      </w:r>
      <w:bookmarkStart w:id="0" w:name="_GoBack"/>
      <w:bookmarkEnd w:id="0"/>
    </w:p>
    <w:p w:rsidR="008F6B5C" w:rsidRPr="008F6B5C" w:rsidRDefault="008F6B5C" w:rsidP="008F6B5C">
      <w:pPr>
        <w:spacing w:after="142"/>
      </w:pPr>
      <w:r w:rsidRPr="008F6B5C">
        <w:rPr>
          <w:b/>
          <w:u w:val="single"/>
        </w:rPr>
        <w:t>Liegenschaft:</w:t>
      </w:r>
      <w:r w:rsidRPr="008F6B5C">
        <w:t xml:space="preserve"> </w:t>
      </w:r>
      <w:r w:rsidR="00541C07">
        <w:t xml:space="preserve">Staatliches Eifelgymnasium </w:t>
      </w:r>
      <w:proofErr w:type="spellStart"/>
      <w:r w:rsidR="00541C07">
        <w:t>Neuerburg</w:t>
      </w:r>
      <w:proofErr w:type="spellEnd"/>
      <w:r w:rsidR="00541C07">
        <w:t xml:space="preserve"> - </w:t>
      </w:r>
      <w:r w:rsidR="00A715B3">
        <w:t>Außenanlagen</w:t>
      </w:r>
    </w:p>
    <w:p w:rsidR="008F6B5C" w:rsidRPr="008F6B5C" w:rsidRDefault="008F6B5C" w:rsidP="008F6B5C">
      <w:pPr>
        <w:spacing w:after="142"/>
      </w:pPr>
      <w:r w:rsidRPr="008F6B5C">
        <w:rPr>
          <w:b/>
          <w:u w:val="single"/>
        </w:rPr>
        <w:t>Baumaßnahme:</w:t>
      </w:r>
      <w:r w:rsidRPr="008F6B5C">
        <w:t xml:space="preserve"> </w:t>
      </w:r>
      <w:r w:rsidR="00D65320">
        <w:t>Geschlossene</w:t>
      </w:r>
      <w:r w:rsidR="00A715B3">
        <w:t xml:space="preserve"> Kanalsanierung</w:t>
      </w:r>
    </w:p>
    <w:p w:rsidR="008F6B5C" w:rsidRDefault="008F6B5C" w:rsidP="008F6B5C">
      <w:pPr>
        <w:spacing w:after="142"/>
        <w:rPr>
          <w:b/>
          <w:sz w:val="36"/>
          <w:szCs w:val="36"/>
          <w:u w:val="single" w:color="000000"/>
        </w:rPr>
      </w:pPr>
      <w:r w:rsidRPr="008F6B5C">
        <w:rPr>
          <w:b/>
          <w:u w:val="single"/>
        </w:rPr>
        <w:t>Adresse:</w:t>
      </w:r>
      <w:r w:rsidRPr="008F6B5C">
        <w:t xml:space="preserve"> </w:t>
      </w:r>
      <w:r w:rsidR="00A715B3">
        <w:rPr>
          <w:rFonts w:ascii="Tahoma" w:hAnsi="Tahoma" w:cs="Tahoma"/>
          <w:color w:val="auto"/>
          <w:sz w:val="20"/>
          <w:szCs w:val="20"/>
        </w:rPr>
        <w:t>Pestalozzistraße 19</w:t>
      </w:r>
      <w:r w:rsidR="00761BAD" w:rsidRPr="00761BAD">
        <w:rPr>
          <w:rFonts w:ascii="Tahoma" w:hAnsi="Tahoma" w:cs="Tahoma"/>
          <w:color w:val="auto"/>
          <w:sz w:val="20"/>
          <w:szCs w:val="20"/>
        </w:rPr>
        <w:t xml:space="preserve">, </w:t>
      </w:r>
      <w:r w:rsidR="00645909">
        <w:rPr>
          <w:rFonts w:ascii="Tahoma" w:hAnsi="Tahoma" w:cs="Tahoma"/>
          <w:color w:val="auto"/>
          <w:sz w:val="20"/>
          <w:szCs w:val="20"/>
        </w:rPr>
        <w:t xml:space="preserve">54673 </w:t>
      </w:r>
      <w:proofErr w:type="spellStart"/>
      <w:r w:rsidR="00541C07">
        <w:rPr>
          <w:rFonts w:ascii="Tahoma" w:hAnsi="Tahoma" w:cs="Tahoma"/>
          <w:color w:val="auto"/>
          <w:sz w:val="20"/>
          <w:szCs w:val="20"/>
        </w:rPr>
        <w:t>Neuerburg</w:t>
      </w:r>
      <w:proofErr w:type="spellEnd"/>
    </w:p>
    <w:p w:rsidR="005853E4" w:rsidRDefault="005853E4" w:rsidP="008F6B5C">
      <w:pPr>
        <w:spacing w:after="142"/>
        <w:rPr>
          <w:b/>
          <w:sz w:val="36"/>
          <w:szCs w:val="36"/>
          <w:u w:val="single" w:color="000000"/>
        </w:rPr>
      </w:pPr>
    </w:p>
    <w:p w:rsidR="00B91301" w:rsidRDefault="008F6B5C" w:rsidP="008F6B5C">
      <w:pPr>
        <w:spacing w:after="142"/>
        <w:jc w:val="center"/>
        <w:rPr>
          <w:b/>
          <w:sz w:val="36"/>
          <w:szCs w:val="36"/>
          <w:u w:val="single" w:color="000000"/>
        </w:rPr>
      </w:pPr>
      <w:r w:rsidRPr="008F6B5C">
        <w:rPr>
          <w:b/>
          <w:sz w:val="36"/>
          <w:szCs w:val="36"/>
          <w:u w:val="single" w:color="000000"/>
        </w:rPr>
        <w:t xml:space="preserve">Anlageblatt </w:t>
      </w:r>
      <w:r w:rsidR="00541C07">
        <w:rPr>
          <w:b/>
          <w:sz w:val="36"/>
          <w:szCs w:val="36"/>
          <w:u w:val="single" w:color="000000"/>
        </w:rPr>
        <w:t xml:space="preserve">Staatliches Eifelgymnasium </w:t>
      </w:r>
      <w:proofErr w:type="spellStart"/>
      <w:r w:rsidR="00541C07">
        <w:rPr>
          <w:b/>
          <w:sz w:val="36"/>
          <w:szCs w:val="36"/>
          <w:u w:val="single" w:color="000000"/>
        </w:rPr>
        <w:t>Neuerburg</w:t>
      </w:r>
      <w:proofErr w:type="spellEnd"/>
      <w:r w:rsidR="00541C07">
        <w:rPr>
          <w:b/>
          <w:sz w:val="36"/>
          <w:szCs w:val="36"/>
          <w:u w:val="single" w:color="000000"/>
        </w:rPr>
        <w:t xml:space="preserve"> </w:t>
      </w:r>
    </w:p>
    <w:p w:rsidR="005853E4" w:rsidRDefault="005853E4" w:rsidP="005853E4">
      <w:pPr>
        <w:spacing w:after="142"/>
        <w:rPr>
          <w:b/>
          <w:sz w:val="36"/>
          <w:szCs w:val="36"/>
          <w:u w:val="single" w:color="000000"/>
        </w:rPr>
      </w:pPr>
    </w:p>
    <w:p w:rsidR="005853E4" w:rsidRPr="008F6B5C" w:rsidRDefault="005853E4" w:rsidP="008F6B5C">
      <w:pPr>
        <w:spacing w:after="142"/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drawing>
          <wp:inline distT="0" distB="0" distL="0" distR="0">
            <wp:extent cx="3906132" cy="3963423"/>
            <wp:effectExtent l="0" t="0" r="0" b="0"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Screenshot (6)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6132" cy="3963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1301" w:rsidRDefault="008352C3">
      <w:pPr>
        <w:spacing w:after="0"/>
      </w:pPr>
      <w:r>
        <w:t xml:space="preserve"> </w:t>
      </w:r>
      <w:r>
        <w:rPr>
          <w:i/>
          <w:sz w:val="20"/>
          <w:szCs w:val="20"/>
        </w:rPr>
        <w:t>Lageplan</w:t>
      </w:r>
      <w:r w:rsidRPr="008F6B5C">
        <w:rPr>
          <w:i/>
          <w:sz w:val="20"/>
          <w:szCs w:val="20"/>
        </w:rPr>
        <w:t>:</w:t>
      </w:r>
    </w:p>
    <w:p w:rsidR="00B91301" w:rsidRDefault="00B91301" w:rsidP="008F6B5C">
      <w:pPr>
        <w:spacing w:after="164"/>
        <w:ind w:left="1" w:right="-386"/>
      </w:pPr>
    </w:p>
    <w:p w:rsidR="00541C07" w:rsidRDefault="00541C07" w:rsidP="008F6B5C">
      <w:pPr>
        <w:spacing w:after="164"/>
        <w:ind w:left="1" w:right="-386"/>
      </w:pPr>
    </w:p>
    <w:p w:rsidR="00B91301" w:rsidRDefault="008352C3">
      <w:pPr>
        <w:rPr>
          <w:i/>
          <w:sz w:val="20"/>
          <w:szCs w:val="20"/>
        </w:rPr>
      </w:pPr>
      <w:r>
        <w:t xml:space="preserve"> </w:t>
      </w:r>
      <w:r w:rsidR="00A715B3">
        <w:rPr>
          <w:i/>
          <w:sz w:val="20"/>
          <w:szCs w:val="20"/>
        </w:rPr>
        <w:t>Maßnahme</w:t>
      </w:r>
      <w:r w:rsidR="00B423A1">
        <w:rPr>
          <w:i/>
          <w:sz w:val="20"/>
          <w:szCs w:val="20"/>
        </w:rPr>
        <w:t>n</w:t>
      </w:r>
      <w:r w:rsidR="00A715B3">
        <w:rPr>
          <w:i/>
          <w:sz w:val="20"/>
          <w:szCs w:val="20"/>
        </w:rPr>
        <w:t>beschreibung</w:t>
      </w:r>
      <w:r w:rsidR="008F6B5C" w:rsidRPr="008F6B5C">
        <w:rPr>
          <w:i/>
          <w:sz w:val="20"/>
          <w:szCs w:val="20"/>
        </w:rPr>
        <w:t>:</w:t>
      </w:r>
    </w:p>
    <w:p w:rsidR="00541C07" w:rsidRDefault="00A715B3" w:rsidP="005853E4">
      <w:pPr>
        <w:spacing w:after="158"/>
      </w:pPr>
      <w:r>
        <w:t xml:space="preserve">Das Staatliche Eifelgymnasium </w:t>
      </w:r>
      <w:proofErr w:type="spellStart"/>
      <w:r>
        <w:t>Neuerburg</w:t>
      </w:r>
      <w:proofErr w:type="spellEnd"/>
      <w:r>
        <w:t xml:space="preserve"> mit Anschrift in der Pestalozzistraße 19, in 54673 </w:t>
      </w:r>
      <w:proofErr w:type="spellStart"/>
      <w:r>
        <w:t>Neuerburg</w:t>
      </w:r>
      <w:proofErr w:type="spellEnd"/>
      <w:r>
        <w:t xml:space="preserve"> liegt im Süden der Westeifel in Rheinland-Pfalz.</w:t>
      </w:r>
    </w:p>
    <w:p w:rsidR="00A715B3" w:rsidRDefault="00A715B3" w:rsidP="005853E4">
      <w:pPr>
        <w:spacing w:after="158"/>
      </w:pPr>
      <w:r>
        <w:t xml:space="preserve">Geografisch liegt die Stadt </w:t>
      </w:r>
      <w:proofErr w:type="spellStart"/>
      <w:r>
        <w:t>Neuerburg</w:t>
      </w:r>
      <w:proofErr w:type="spellEnd"/>
      <w:r>
        <w:t xml:space="preserve"> etwa 25km westlich von der Stadt </w:t>
      </w:r>
      <w:proofErr w:type="spellStart"/>
      <w:r>
        <w:t>Bittburg</w:t>
      </w:r>
      <w:proofErr w:type="spellEnd"/>
      <w:r>
        <w:t xml:space="preserve"> und etwa 30km südlich von der Stadt </w:t>
      </w:r>
      <w:proofErr w:type="spellStart"/>
      <w:r>
        <w:t>Prüm</w:t>
      </w:r>
      <w:proofErr w:type="spellEnd"/>
      <w:r w:rsidR="00474A01">
        <w:t xml:space="preserve">, sowie 15km </w:t>
      </w:r>
      <w:r w:rsidR="00360800">
        <w:t>vom</w:t>
      </w:r>
      <w:r w:rsidR="00474A01">
        <w:t xml:space="preserve"> Großherzogtum Luxembourg</w:t>
      </w:r>
      <w:r w:rsidR="00360800">
        <w:t xml:space="preserve"> entfernt</w:t>
      </w:r>
      <w:r w:rsidR="00474A01">
        <w:t>.</w:t>
      </w:r>
    </w:p>
    <w:p w:rsidR="00474A01" w:rsidRDefault="00474A01" w:rsidP="005853E4">
      <w:pPr>
        <w:spacing w:after="158"/>
      </w:pPr>
      <w:r>
        <w:lastRenderedPageBreak/>
        <w:t xml:space="preserve">Das vorhandene Abwassersystem liegt innerhalb der Außenanlagen des Staatlichen Gymnasiums und soll aufgrund seines </w:t>
      </w:r>
      <w:r w:rsidR="00360800">
        <w:t xml:space="preserve">Sanierungsbedürftigen </w:t>
      </w:r>
      <w:r>
        <w:t>Zustands Saniert werden.</w:t>
      </w:r>
    </w:p>
    <w:p w:rsidR="00B423A1" w:rsidRDefault="00B423A1" w:rsidP="005853E4">
      <w:pPr>
        <w:spacing w:after="158"/>
      </w:pPr>
      <w:r>
        <w:t>Im Zuge der Hauptmaßnahme soll die Sanierung des Abwassersystems in offener und geschlossener Bauweise durchgeführt werden (</w:t>
      </w:r>
      <w:r w:rsidRPr="00C71178">
        <w:rPr>
          <w:i/>
        </w:rPr>
        <w:t>siehe Baubeschreibung Leistungsverzeichnis</w:t>
      </w:r>
      <w:r>
        <w:t>).</w:t>
      </w:r>
    </w:p>
    <w:p w:rsidR="00474A01" w:rsidRDefault="00B423A1" w:rsidP="005853E4">
      <w:pPr>
        <w:spacing w:after="158"/>
      </w:pPr>
      <w:r>
        <w:t>Diese vorgesehene</w:t>
      </w:r>
      <w:r w:rsidR="00474A01">
        <w:t xml:space="preserve"> Sanierungs</w:t>
      </w:r>
      <w:r>
        <w:t>maßnahme</w:t>
      </w:r>
      <w:r w:rsidR="00474A01">
        <w:t xml:space="preserve"> sollen aufgrund der örtlichen Gegebenheiten</w:t>
      </w:r>
      <w:r w:rsidR="00D65320">
        <w:t xml:space="preserve"> und geplanten Sanierungsvorgehensweise</w:t>
      </w:r>
      <w:r w:rsidR="00C71178">
        <w:t xml:space="preserve"> (</w:t>
      </w:r>
      <w:r w:rsidR="00C71178" w:rsidRPr="00C71178">
        <w:rPr>
          <w:i/>
        </w:rPr>
        <w:t>siehe Baubeschreibung Leistungsverzeichnis</w:t>
      </w:r>
      <w:r w:rsidR="00C71178">
        <w:t>)</w:t>
      </w:r>
      <w:r w:rsidR="00474A01">
        <w:t xml:space="preserve"> in </w:t>
      </w:r>
      <w:r w:rsidR="00D65320">
        <w:t>geschlossener</w:t>
      </w:r>
      <w:r w:rsidR="00474A01">
        <w:t xml:space="preserve"> – Bauweise ausgeführt werden.</w:t>
      </w:r>
    </w:p>
    <w:p w:rsidR="00BC54BB" w:rsidRDefault="00BC54BB" w:rsidP="005853E4">
      <w:pPr>
        <w:spacing w:after="158"/>
      </w:pPr>
      <w:r>
        <w:t>Die Sanierungs</w:t>
      </w:r>
      <w:r w:rsidR="00360800">
        <w:t xml:space="preserve">arbeiten werden </w:t>
      </w:r>
      <w:r>
        <w:t xml:space="preserve">überwiegend im laufenden Schulzeitraum </w:t>
      </w:r>
      <w:r w:rsidR="00360800">
        <w:t>aus</w:t>
      </w:r>
      <w:r w:rsidR="00632FD8">
        <w:t>geführt</w:t>
      </w:r>
      <w:r>
        <w:t>. Lärmintensive Arbeiten werden innerhalb der Schulferien ausgeführt.</w:t>
      </w:r>
    </w:p>
    <w:p w:rsidR="00BC54BB" w:rsidRDefault="00BC54BB" w:rsidP="005853E4">
      <w:pPr>
        <w:spacing w:after="158"/>
      </w:pPr>
      <w:r>
        <w:t>Weitere Absprachen sind mit der örtlichen Bauleitungen und dem Auftraggeber abzusprechen.</w:t>
      </w:r>
    </w:p>
    <w:p w:rsidR="00957095" w:rsidRDefault="00957095" w:rsidP="005853E4">
      <w:pPr>
        <w:spacing w:after="158"/>
      </w:pPr>
    </w:p>
    <w:p w:rsidR="00957095" w:rsidRDefault="00C71178" w:rsidP="005853E4">
      <w:pPr>
        <w:spacing w:after="158"/>
      </w:pPr>
      <w:r>
        <w:t>Ausschreibung</w:t>
      </w:r>
      <w:r w:rsidR="00632FD8">
        <w:t>s</w:t>
      </w:r>
      <w:r>
        <w:t>grundlage:</w:t>
      </w:r>
    </w:p>
    <w:p w:rsidR="00D65320" w:rsidRPr="00022FCE" w:rsidRDefault="00D65320" w:rsidP="00D65320">
      <w:pPr>
        <w:spacing w:line="360" w:lineRule="atLeast"/>
        <w:jc w:val="center"/>
        <w:rPr>
          <w:rFonts w:ascii="Arial" w:hAnsi="Arial"/>
          <w:b/>
        </w:rPr>
      </w:pPr>
      <w:r w:rsidRPr="00022FCE">
        <w:rPr>
          <w:rFonts w:ascii="Arial" w:hAnsi="Arial"/>
          <w:b/>
        </w:rPr>
        <w:t>Öffentliche Ausschreibung nach § 3 (1) VOB/A</w:t>
      </w:r>
    </w:p>
    <w:p w:rsidR="00D65320" w:rsidRPr="00022FCE" w:rsidRDefault="00D65320" w:rsidP="00D65320">
      <w:pPr>
        <w:pStyle w:val="Rahmen"/>
        <w:spacing w:line="360" w:lineRule="atLeast"/>
        <w:rPr>
          <w:rFonts w:ascii="Arial" w:hAnsi="Arial"/>
          <w:spacing w:val="0"/>
          <w:sz w:val="22"/>
          <w:szCs w:val="22"/>
        </w:rPr>
      </w:pPr>
    </w:p>
    <w:p w:rsidR="00D65320" w:rsidRDefault="00D65320" w:rsidP="00D65320">
      <w:pPr>
        <w:rPr>
          <w:rFonts w:ascii="Arial" w:hAnsi="Arial"/>
          <w:b/>
        </w:rPr>
      </w:pPr>
      <w:r>
        <w:rPr>
          <w:rFonts w:ascii="Arial" w:hAnsi="Arial"/>
          <w:b/>
        </w:rPr>
        <w:t>Bauvorhaben: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 xml:space="preserve">Staatliches Eifelgymnasium </w:t>
      </w:r>
      <w:proofErr w:type="spellStart"/>
      <w:r>
        <w:rPr>
          <w:rFonts w:ascii="Arial" w:hAnsi="Arial"/>
          <w:b/>
        </w:rPr>
        <w:t>Neuerburg</w:t>
      </w:r>
      <w:proofErr w:type="spellEnd"/>
    </w:p>
    <w:p w:rsidR="00D65320" w:rsidRDefault="00D65320" w:rsidP="00D65320">
      <w:pPr>
        <w:ind w:left="3540"/>
        <w:rPr>
          <w:rFonts w:ascii="Arial" w:hAnsi="Arial"/>
          <w:b/>
        </w:rPr>
      </w:pPr>
      <w:r>
        <w:rPr>
          <w:rFonts w:ascii="Arial" w:hAnsi="Arial"/>
          <w:b/>
        </w:rPr>
        <w:t>Kanalsanierung in geschlossener Bauweise</w:t>
      </w:r>
    </w:p>
    <w:p w:rsidR="00D65320" w:rsidRDefault="00D65320" w:rsidP="00D65320">
      <w:pPr>
        <w:ind w:left="3540"/>
        <w:rPr>
          <w:rFonts w:ascii="Arial" w:hAnsi="Arial"/>
          <w:b/>
        </w:rPr>
      </w:pPr>
    </w:p>
    <w:p w:rsidR="00D65320" w:rsidRDefault="00D65320" w:rsidP="00D65320">
      <w:pPr>
        <w:ind w:left="3540" w:hanging="3540"/>
        <w:rPr>
          <w:rFonts w:ascii="Arial" w:hAnsi="Arial"/>
          <w:b/>
        </w:rPr>
      </w:pPr>
      <w:r w:rsidRPr="00022FCE">
        <w:rPr>
          <w:rFonts w:ascii="Arial" w:hAnsi="Arial"/>
          <w:b/>
        </w:rPr>
        <w:t>Bauumfang:</w:t>
      </w:r>
      <w:r>
        <w:rPr>
          <w:rFonts w:ascii="Arial" w:hAnsi="Arial"/>
          <w:b/>
        </w:rPr>
        <w:tab/>
        <w:t>Sanierungsmaßnahmen in Haltungen, Leitungen und Schächten</w:t>
      </w:r>
    </w:p>
    <w:p w:rsidR="00D65320" w:rsidRDefault="00D65320" w:rsidP="00D65320">
      <w:pPr>
        <w:ind w:left="3540"/>
        <w:rPr>
          <w:rFonts w:ascii="Arial" w:hAnsi="Arial"/>
          <w:b/>
        </w:rPr>
      </w:pPr>
    </w:p>
    <w:p w:rsidR="00D65320" w:rsidRDefault="00D65320" w:rsidP="00D65320">
      <w:pPr>
        <w:jc w:val="both"/>
        <w:rPr>
          <w:rFonts w:ascii="Arial" w:hAnsi="Arial"/>
          <w:b/>
        </w:rPr>
      </w:pPr>
    </w:p>
    <w:p w:rsidR="00D65320" w:rsidRPr="009C7289" w:rsidRDefault="00D65320" w:rsidP="00D65320">
      <w:pPr>
        <w:jc w:val="both"/>
        <w:rPr>
          <w:rFonts w:ascii="Arial" w:hAnsi="Arial"/>
          <w:b/>
        </w:rPr>
      </w:pPr>
      <w:r w:rsidRPr="00CF55E2">
        <w:rPr>
          <w:rFonts w:ascii="Arial" w:hAnsi="Arial"/>
          <w:b/>
        </w:rPr>
        <w:t>Umfang der Maßnahme</w:t>
      </w:r>
      <w:r>
        <w:rPr>
          <w:rFonts w:ascii="Arial" w:hAnsi="Arial"/>
          <w:b/>
        </w:rPr>
        <w:t>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Renovierung (</w:t>
      </w:r>
      <w:proofErr w:type="spellStart"/>
      <w:r>
        <w:rPr>
          <w:rFonts w:ascii="Arial" w:hAnsi="Arial"/>
          <w:b/>
        </w:rPr>
        <w:t>Schlauchrelining</w:t>
      </w:r>
      <w:proofErr w:type="spellEnd"/>
      <w:r>
        <w:rPr>
          <w:rFonts w:ascii="Arial" w:hAnsi="Arial"/>
          <w:b/>
        </w:rPr>
        <w:t>) Haltungen</w:t>
      </w:r>
    </w:p>
    <w:p w:rsidR="00D65320" w:rsidRPr="00CF55E2" w:rsidRDefault="00D65320" w:rsidP="00D65320">
      <w:pPr>
        <w:jc w:val="both"/>
        <w:rPr>
          <w:rFonts w:ascii="Arial" w:hAnsi="Arial"/>
        </w:rPr>
      </w:pPr>
      <w:r w:rsidRPr="00CF55E2">
        <w:rPr>
          <w:rFonts w:ascii="Arial" w:hAnsi="Arial"/>
        </w:rPr>
        <w:tab/>
      </w:r>
      <w:r w:rsidRPr="00CF55E2">
        <w:rPr>
          <w:rFonts w:ascii="Arial" w:hAnsi="Arial"/>
        </w:rPr>
        <w:tab/>
      </w:r>
      <w:r w:rsidRPr="00CF55E2">
        <w:rPr>
          <w:rFonts w:ascii="Arial" w:hAnsi="Arial"/>
        </w:rPr>
        <w:tab/>
      </w:r>
      <w:r w:rsidRPr="00CF55E2">
        <w:rPr>
          <w:rFonts w:ascii="Arial" w:hAnsi="Arial"/>
        </w:rPr>
        <w:tab/>
      </w:r>
      <w:r w:rsidRPr="00CF55E2">
        <w:rPr>
          <w:rFonts w:ascii="Arial" w:hAnsi="Arial"/>
        </w:rPr>
        <w:tab/>
      </w:r>
      <w:r>
        <w:rPr>
          <w:rFonts w:ascii="Arial" w:hAnsi="Arial"/>
        </w:rPr>
        <w:t>33 Haltungen</w:t>
      </w:r>
    </w:p>
    <w:p w:rsidR="00D65320" w:rsidRDefault="00D65320" w:rsidP="00D65320">
      <w:pPr>
        <w:jc w:val="both"/>
        <w:rPr>
          <w:rFonts w:ascii="Arial" w:hAnsi="Arial"/>
        </w:rPr>
      </w:pPr>
      <w:r w:rsidRPr="00CF55E2">
        <w:rPr>
          <w:rFonts w:ascii="Arial" w:hAnsi="Arial"/>
        </w:rPr>
        <w:tab/>
      </w:r>
      <w:r w:rsidRPr="00CF55E2">
        <w:rPr>
          <w:rFonts w:ascii="Arial" w:hAnsi="Arial"/>
        </w:rPr>
        <w:tab/>
      </w:r>
      <w:r w:rsidRPr="00CF55E2">
        <w:rPr>
          <w:rFonts w:ascii="Arial" w:hAnsi="Arial"/>
        </w:rPr>
        <w:tab/>
      </w:r>
      <w:r w:rsidRPr="00CF55E2">
        <w:rPr>
          <w:rFonts w:ascii="Arial" w:hAnsi="Arial"/>
        </w:rPr>
        <w:tab/>
      </w:r>
      <w:r w:rsidRPr="00CF55E2">
        <w:rPr>
          <w:rFonts w:ascii="Arial" w:hAnsi="Arial"/>
        </w:rPr>
        <w:tab/>
      </w:r>
      <w:proofErr w:type="spellStart"/>
      <w:r>
        <w:rPr>
          <w:rFonts w:ascii="Arial" w:hAnsi="Arial"/>
        </w:rPr>
        <w:t>rd</w:t>
      </w:r>
      <w:proofErr w:type="spellEnd"/>
      <w:r>
        <w:rPr>
          <w:rFonts w:ascii="Arial" w:hAnsi="Arial"/>
        </w:rPr>
        <w:t xml:space="preserve"> .720</w:t>
      </w:r>
      <w:r w:rsidRPr="00CF55E2">
        <w:rPr>
          <w:rFonts w:ascii="Arial" w:hAnsi="Arial"/>
        </w:rPr>
        <w:t xml:space="preserve"> m DN </w:t>
      </w:r>
      <w:r>
        <w:rPr>
          <w:rFonts w:ascii="Arial" w:hAnsi="Arial"/>
        </w:rPr>
        <w:t>150</w:t>
      </w:r>
      <w:r w:rsidRPr="00CF55E2">
        <w:rPr>
          <w:rFonts w:ascii="Arial" w:hAnsi="Arial"/>
        </w:rPr>
        <w:t xml:space="preserve"> </w:t>
      </w:r>
      <w:r>
        <w:rPr>
          <w:rFonts w:ascii="Arial" w:hAnsi="Arial"/>
        </w:rPr>
        <w:t xml:space="preserve">bis 300 </w:t>
      </w:r>
      <w:proofErr w:type="spellStart"/>
      <w:r>
        <w:rPr>
          <w:rFonts w:ascii="Arial" w:hAnsi="Arial"/>
        </w:rPr>
        <w:t>Stz</w:t>
      </w:r>
      <w:proofErr w:type="spellEnd"/>
      <w:r>
        <w:rPr>
          <w:rFonts w:ascii="Arial" w:hAnsi="Arial"/>
        </w:rPr>
        <w:t>, PVC-U</w:t>
      </w:r>
    </w:p>
    <w:p w:rsidR="00D65320" w:rsidRDefault="00D65320" w:rsidP="00D65320">
      <w:pPr>
        <w:jc w:val="both"/>
        <w:rPr>
          <w:rFonts w:ascii="Arial" w:hAnsi="Arial"/>
        </w:rPr>
      </w:pPr>
    </w:p>
    <w:p w:rsidR="00D65320" w:rsidRPr="00CF55E2" w:rsidRDefault="00D65320" w:rsidP="00D65320">
      <w:pPr>
        <w:ind w:left="2832" w:firstLine="708"/>
        <w:jc w:val="both"/>
        <w:rPr>
          <w:rFonts w:ascii="Arial" w:hAnsi="Arial"/>
        </w:rPr>
      </w:pPr>
      <w:r>
        <w:rPr>
          <w:rFonts w:ascii="Arial" w:hAnsi="Arial"/>
          <w:b/>
        </w:rPr>
        <w:t>Punktuelle Reparatur (Haltungen)</w:t>
      </w:r>
    </w:p>
    <w:p w:rsidR="00D65320" w:rsidRPr="00CF55E2" w:rsidRDefault="00D65320" w:rsidP="00D65320">
      <w:pPr>
        <w:jc w:val="both"/>
        <w:rPr>
          <w:rFonts w:ascii="Arial" w:hAnsi="Arial"/>
        </w:rPr>
      </w:pPr>
      <w:r w:rsidRPr="00CF55E2">
        <w:rPr>
          <w:rFonts w:ascii="Arial" w:hAnsi="Arial"/>
        </w:rPr>
        <w:tab/>
      </w:r>
      <w:r w:rsidRPr="00CF55E2">
        <w:rPr>
          <w:rFonts w:ascii="Arial" w:hAnsi="Arial"/>
        </w:rPr>
        <w:tab/>
      </w:r>
      <w:r w:rsidRPr="00CF55E2">
        <w:rPr>
          <w:rFonts w:ascii="Arial" w:hAnsi="Arial"/>
        </w:rPr>
        <w:tab/>
      </w:r>
      <w:r w:rsidRPr="00CF55E2">
        <w:rPr>
          <w:rFonts w:ascii="Arial" w:hAnsi="Arial"/>
        </w:rPr>
        <w:tab/>
      </w:r>
      <w:r w:rsidRPr="00CF55E2">
        <w:rPr>
          <w:rFonts w:ascii="Arial" w:hAnsi="Arial"/>
        </w:rPr>
        <w:tab/>
      </w:r>
      <w:r>
        <w:rPr>
          <w:rFonts w:ascii="Arial" w:hAnsi="Arial"/>
        </w:rPr>
        <w:t>In 10 Haltungen</w:t>
      </w:r>
    </w:p>
    <w:p w:rsidR="00D65320" w:rsidRDefault="00D65320" w:rsidP="00D65320">
      <w:pPr>
        <w:ind w:left="3534"/>
        <w:jc w:val="both"/>
        <w:rPr>
          <w:rFonts w:ascii="Arial" w:hAnsi="Arial"/>
        </w:rPr>
      </w:pPr>
      <w:r>
        <w:rPr>
          <w:rFonts w:ascii="Arial" w:hAnsi="Arial"/>
        </w:rPr>
        <w:t>ca. 16 Reparaturstellen, Riss-Scherbensanierung, Kurzliner, Edelstahlmanschetten, tlw. als Vorsanierung</w:t>
      </w:r>
    </w:p>
    <w:p w:rsidR="00D65320" w:rsidRPr="00CF55E2" w:rsidRDefault="00D65320" w:rsidP="00D65320">
      <w:pPr>
        <w:ind w:left="2832" w:firstLine="708"/>
        <w:jc w:val="both"/>
        <w:rPr>
          <w:rFonts w:ascii="Arial" w:hAnsi="Arial"/>
        </w:rPr>
      </w:pPr>
      <w:r w:rsidRPr="00CF55E2">
        <w:rPr>
          <w:rFonts w:ascii="Arial" w:hAnsi="Arial"/>
        </w:rPr>
        <w:t xml:space="preserve">DN </w:t>
      </w:r>
      <w:r>
        <w:rPr>
          <w:rFonts w:ascii="Arial" w:hAnsi="Arial"/>
        </w:rPr>
        <w:t>250</w:t>
      </w:r>
      <w:r w:rsidRPr="00CF55E2">
        <w:rPr>
          <w:rFonts w:ascii="Arial" w:hAnsi="Arial"/>
        </w:rPr>
        <w:t xml:space="preserve"> </w:t>
      </w:r>
      <w:r>
        <w:rPr>
          <w:rFonts w:ascii="Arial" w:hAnsi="Arial"/>
        </w:rPr>
        <w:t xml:space="preserve">bis 300 </w:t>
      </w:r>
      <w:proofErr w:type="spellStart"/>
      <w:r>
        <w:rPr>
          <w:rFonts w:ascii="Arial" w:hAnsi="Arial"/>
        </w:rPr>
        <w:t>Stz</w:t>
      </w:r>
      <w:proofErr w:type="spellEnd"/>
    </w:p>
    <w:p w:rsidR="00D65320" w:rsidRPr="00CF55E2" w:rsidRDefault="00D65320" w:rsidP="00D65320">
      <w:pPr>
        <w:jc w:val="both"/>
        <w:rPr>
          <w:rFonts w:ascii="Arial" w:hAnsi="Arial"/>
        </w:rPr>
      </w:pPr>
    </w:p>
    <w:p w:rsidR="00D65320" w:rsidRPr="00A067E4" w:rsidRDefault="00D65320" w:rsidP="00D65320">
      <w:pPr>
        <w:jc w:val="both"/>
        <w:rPr>
          <w:rFonts w:ascii="Arial" w:hAnsi="Arial"/>
        </w:rPr>
      </w:pPr>
      <w:r w:rsidRPr="00CF55E2">
        <w:rPr>
          <w:rFonts w:ascii="Arial" w:hAnsi="Arial"/>
        </w:rPr>
        <w:tab/>
      </w:r>
      <w:r w:rsidRPr="00CF55E2">
        <w:rPr>
          <w:rFonts w:ascii="Arial" w:hAnsi="Arial"/>
        </w:rPr>
        <w:tab/>
      </w:r>
      <w:r w:rsidRPr="00CF55E2">
        <w:rPr>
          <w:rFonts w:ascii="Arial" w:hAnsi="Arial"/>
        </w:rPr>
        <w:tab/>
      </w:r>
      <w:r w:rsidRPr="00CF55E2">
        <w:rPr>
          <w:rFonts w:ascii="Arial" w:hAnsi="Arial"/>
        </w:rPr>
        <w:tab/>
      </w:r>
      <w:r w:rsidRPr="00CF55E2">
        <w:rPr>
          <w:rFonts w:ascii="Arial" w:hAnsi="Arial"/>
        </w:rPr>
        <w:tab/>
      </w:r>
      <w:r>
        <w:rPr>
          <w:rFonts w:ascii="Arial" w:hAnsi="Arial"/>
          <w:b/>
          <w:bCs/>
        </w:rPr>
        <w:t>Renovierung (</w:t>
      </w:r>
      <w:proofErr w:type="spellStart"/>
      <w:r>
        <w:rPr>
          <w:rFonts w:ascii="Arial" w:hAnsi="Arial"/>
          <w:b/>
          <w:bCs/>
        </w:rPr>
        <w:t>Schlauchrelining</w:t>
      </w:r>
      <w:proofErr w:type="spellEnd"/>
      <w:r>
        <w:rPr>
          <w:rFonts w:ascii="Arial" w:hAnsi="Arial"/>
          <w:b/>
          <w:bCs/>
        </w:rPr>
        <w:t>) Anschlussleitungen</w:t>
      </w:r>
    </w:p>
    <w:p w:rsidR="00D65320" w:rsidRPr="00CF55E2" w:rsidRDefault="00D65320" w:rsidP="00D65320">
      <w:pPr>
        <w:jc w:val="both"/>
        <w:rPr>
          <w:rFonts w:ascii="Arial" w:hAnsi="Arial"/>
        </w:rPr>
      </w:pPr>
      <w:r w:rsidRPr="00CF55E2">
        <w:rPr>
          <w:rFonts w:ascii="Arial" w:hAnsi="Arial"/>
        </w:rPr>
        <w:tab/>
      </w:r>
      <w:r w:rsidRPr="00CF55E2">
        <w:rPr>
          <w:rFonts w:ascii="Arial" w:hAnsi="Arial"/>
        </w:rPr>
        <w:tab/>
      </w:r>
      <w:r w:rsidRPr="00CF55E2">
        <w:rPr>
          <w:rFonts w:ascii="Arial" w:hAnsi="Arial"/>
        </w:rPr>
        <w:tab/>
      </w:r>
      <w:r w:rsidRPr="00CF55E2">
        <w:rPr>
          <w:rFonts w:ascii="Arial" w:hAnsi="Arial"/>
        </w:rPr>
        <w:tab/>
      </w:r>
      <w:r w:rsidRPr="00CF55E2">
        <w:rPr>
          <w:rFonts w:ascii="Arial" w:hAnsi="Arial"/>
        </w:rPr>
        <w:tab/>
      </w:r>
      <w:r>
        <w:rPr>
          <w:rFonts w:ascii="Arial" w:hAnsi="Arial"/>
        </w:rPr>
        <w:t>ca. 16 Anschlussleitungen</w:t>
      </w:r>
    </w:p>
    <w:p w:rsidR="00D65320" w:rsidRDefault="00D65320" w:rsidP="00D65320">
      <w:pPr>
        <w:jc w:val="both"/>
        <w:rPr>
          <w:rFonts w:ascii="Arial" w:hAnsi="Arial"/>
        </w:rPr>
      </w:pPr>
      <w:r w:rsidRPr="00CF55E2">
        <w:rPr>
          <w:rFonts w:ascii="Arial" w:hAnsi="Arial"/>
        </w:rPr>
        <w:tab/>
      </w:r>
      <w:r w:rsidRPr="00CF55E2">
        <w:rPr>
          <w:rFonts w:ascii="Arial" w:hAnsi="Arial"/>
        </w:rPr>
        <w:tab/>
      </w:r>
      <w:r w:rsidRPr="00CF55E2">
        <w:rPr>
          <w:rFonts w:ascii="Arial" w:hAnsi="Arial"/>
        </w:rPr>
        <w:tab/>
      </w:r>
      <w:r w:rsidRPr="00CF55E2">
        <w:rPr>
          <w:rFonts w:ascii="Arial" w:hAnsi="Arial"/>
        </w:rPr>
        <w:tab/>
      </w:r>
      <w:r w:rsidRPr="00CF55E2">
        <w:rPr>
          <w:rFonts w:ascii="Arial" w:hAnsi="Arial"/>
        </w:rPr>
        <w:tab/>
      </w:r>
      <w:r>
        <w:rPr>
          <w:rFonts w:ascii="Arial" w:hAnsi="Arial"/>
        </w:rPr>
        <w:t>ca. 106</w:t>
      </w:r>
      <w:r w:rsidRPr="00CF55E2">
        <w:rPr>
          <w:rFonts w:ascii="Arial" w:hAnsi="Arial"/>
        </w:rPr>
        <w:t xml:space="preserve"> m DN </w:t>
      </w:r>
      <w:r>
        <w:rPr>
          <w:rFonts w:ascii="Arial" w:hAnsi="Arial"/>
        </w:rPr>
        <w:t>150</w:t>
      </w:r>
      <w:r w:rsidRPr="00CF55E2">
        <w:rPr>
          <w:rFonts w:ascii="Arial" w:hAnsi="Arial"/>
        </w:rPr>
        <w:t xml:space="preserve"> </w:t>
      </w:r>
      <w:r>
        <w:rPr>
          <w:rFonts w:ascii="Arial" w:hAnsi="Arial"/>
        </w:rPr>
        <w:t xml:space="preserve">und 250 </w:t>
      </w:r>
      <w:proofErr w:type="spellStart"/>
      <w:r>
        <w:rPr>
          <w:rFonts w:ascii="Arial" w:hAnsi="Arial"/>
        </w:rPr>
        <w:t>Stz</w:t>
      </w:r>
      <w:proofErr w:type="spellEnd"/>
      <w:r>
        <w:rPr>
          <w:rFonts w:ascii="Arial" w:hAnsi="Arial"/>
        </w:rPr>
        <w:t xml:space="preserve"> / GG</w:t>
      </w:r>
    </w:p>
    <w:p w:rsidR="00D65320" w:rsidRDefault="00D65320" w:rsidP="00D65320">
      <w:pPr>
        <w:jc w:val="both"/>
        <w:rPr>
          <w:rFonts w:ascii="Arial" w:hAnsi="Arial"/>
        </w:rPr>
      </w:pPr>
    </w:p>
    <w:p w:rsidR="00D65320" w:rsidRDefault="00D65320" w:rsidP="00D65320">
      <w:pPr>
        <w:jc w:val="both"/>
        <w:rPr>
          <w:rFonts w:ascii="Arial" w:hAnsi="Arial"/>
          <w:b/>
          <w:bCs/>
        </w:rPr>
      </w:pPr>
      <w:r>
        <w:rPr>
          <w:rFonts w:ascii="Arial" w:hAnsi="Arial"/>
        </w:rPr>
        <w:lastRenderedPageBreak/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Pr="00F935E7">
        <w:rPr>
          <w:rFonts w:ascii="Arial" w:hAnsi="Arial"/>
          <w:b/>
          <w:bCs/>
        </w:rPr>
        <w:t xml:space="preserve">Anschlusseinbindungen am </w:t>
      </w:r>
      <w:r>
        <w:rPr>
          <w:rFonts w:ascii="Arial" w:hAnsi="Arial"/>
          <w:b/>
          <w:bCs/>
        </w:rPr>
        <w:t>sanierten Kanal</w:t>
      </w:r>
    </w:p>
    <w:p w:rsidR="00D65320" w:rsidRPr="00591252" w:rsidRDefault="00D65320" w:rsidP="00D65320">
      <w:pPr>
        <w:ind w:left="2832" w:firstLine="708"/>
        <w:rPr>
          <w:rFonts w:ascii="Arial" w:hAnsi="Arial"/>
        </w:rPr>
      </w:pPr>
      <w:r>
        <w:rPr>
          <w:rFonts w:ascii="Arial" w:hAnsi="Arial"/>
        </w:rPr>
        <w:t>rd. 28</w:t>
      </w:r>
      <w:r w:rsidRPr="00591252">
        <w:rPr>
          <w:rFonts w:ascii="Arial" w:hAnsi="Arial"/>
        </w:rPr>
        <w:t xml:space="preserve"> Einbindungen DN 100-DN 150</w:t>
      </w:r>
    </w:p>
    <w:p w:rsidR="00D65320" w:rsidRDefault="00D65320" w:rsidP="00D65320">
      <w:pPr>
        <w:ind w:left="2832" w:firstLine="708"/>
        <w:rPr>
          <w:rFonts w:ascii="Arial" w:hAnsi="Arial"/>
        </w:rPr>
      </w:pPr>
      <w:r w:rsidRPr="00C13C78">
        <w:rPr>
          <w:rFonts w:ascii="Arial" w:hAnsi="Arial"/>
        </w:rPr>
        <w:t xml:space="preserve">Verfahren: </w:t>
      </w:r>
      <w:r>
        <w:rPr>
          <w:rFonts w:ascii="Arial" w:hAnsi="Arial"/>
        </w:rPr>
        <w:t>Anschluss-</w:t>
      </w:r>
      <w:proofErr w:type="spellStart"/>
      <w:r>
        <w:rPr>
          <w:rFonts w:ascii="Arial" w:hAnsi="Arial"/>
        </w:rPr>
        <w:t>Ve</w:t>
      </w:r>
      <w:r w:rsidRPr="00C13C78">
        <w:rPr>
          <w:rFonts w:ascii="Arial" w:hAnsi="Arial"/>
        </w:rPr>
        <w:t>rpressung</w:t>
      </w:r>
      <w:proofErr w:type="spellEnd"/>
      <w:r w:rsidRPr="00C13C78">
        <w:rPr>
          <w:rFonts w:ascii="Arial" w:hAnsi="Arial"/>
        </w:rPr>
        <w:t>, Hutprofil</w:t>
      </w:r>
    </w:p>
    <w:p w:rsidR="00D65320" w:rsidRDefault="00D65320" w:rsidP="00D65320">
      <w:pPr>
        <w:ind w:left="3720"/>
        <w:rPr>
          <w:rFonts w:ascii="Arial" w:hAnsi="Arial"/>
        </w:rPr>
      </w:pPr>
    </w:p>
    <w:p w:rsidR="00D65320" w:rsidRPr="00CF55E2" w:rsidRDefault="00D65320" w:rsidP="00D65320">
      <w:pPr>
        <w:ind w:left="3545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Sanierung Schächte</w:t>
      </w:r>
    </w:p>
    <w:p w:rsidR="00D65320" w:rsidRPr="00CF55E2" w:rsidRDefault="00D65320" w:rsidP="00D65320">
      <w:pPr>
        <w:jc w:val="both"/>
        <w:rPr>
          <w:rFonts w:ascii="Arial" w:hAnsi="Arial"/>
        </w:rPr>
      </w:pPr>
      <w:r w:rsidRPr="00CF55E2">
        <w:rPr>
          <w:rFonts w:ascii="Arial" w:hAnsi="Arial"/>
        </w:rPr>
        <w:tab/>
      </w:r>
      <w:r w:rsidRPr="00CF55E2">
        <w:rPr>
          <w:rFonts w:ascii="Arial" w:hAnsi="Arial"/>
        </w:rPr>
        <w:tab/>
      </w:r>
      <w:r w:rsidRPr="00CF55E2">
        <w:rPr>
          <w:rFonts w:ascii="Arial" w:hAnsi="Arial"/>
        </w:rPr>
        <w:tab/>
      </w:r>
      <w:r w:rsidRPr="00CF55E2">
        <w:rPr>
          <w:rFonts w:ascii="Arial" w:hAnsi="Arial"/>
        </w:rPr>
        <w:tab/>
      </w:r>
      <w:r w:rsidRPr="00CF55E2">
        <w:rPr>
          <w:rFonts w:ascii="Arial" w:hAnsi="Arial"/>
        </w:rPr>
        <w:tab/>
      </w:r>
      <w:r>
        <w:rPr>
          <w:rFonts w:ascii="Arial" w:hAnsi="Arial"/>
        </w:rPr>
        <w:t>ca. 31 Schächte</w:t>
      </w:r>
    </w:p>
    <w:p w:rsidR="00D65320" w:rsidRPr="00CF55E2" w:rsidRDefault="00D65320" w:rsidP="00D65320">
      <w:pPr>
        <w:ind w:left="3540"/>
        <w:rPr>
          <w:rFonts w:ascii="Arial" w:hAnsi="Arial"/>
        </w:rPr>
      </w:pPr>
      <w:r>
        <w:rPr>
          <w:rFonts w:ascii="Arial" w:hAnsi="Arial"/>
        </w:rPr>
        <w:t>bei 17 von 31 Schächten: Mörtel-</w:t>
      </w:r>
      <w:r w:rsidRPr="00F935E7">
        <w:rPr>
          <w:rFonts w:ascii="Arial" w:hAnsi="Arial"/>
        </w:rPr>
        <w:t>Beschichtungen</w:t>
      </w:r>
      <w:r>
        <w:rPr>
          <w:rFonts w:ascii="Arial" w:hAnsi="Arial"/>
        </w:rPr>
        <w:t xml:space="preserve"> Schachtinnenflächen</w:t>
      </w:r>
      <w:r w:rsidRPr="00F935E7">
        <w:rPr>
          <w:rFonts w:ascii="Arial" w:hAnsi="Arial"/>
        </w:rPr>
        <w:t xml:space="preserve">, </w:t>
      </w:r>
      <w:r>
        <w:rPr>
          <w:rFonts w:ascii="Arial" w:hAnsi="Arial"/>
        </w:rPr>
        <w:t>Injektionen, Abdichtung Schachtringfugen</w:t>
      </w:r>
    </w:p>
    <w:p w:rsidR="00D65320" w:rsidRPr="00CF55E2" w:rsidRDefault="00D65320" w:rsidP="00D65320">
      <w:pPr>
        <w:jc w:val="both"/>
        <w:rPr>
          <w:rFonts w:ascii="Arial" w:hAnsi="Arial"/>
        </w:rPr>
      </w:pPr>
    </w:p>
    <w:p w:rsidR="00D65320" w:rsidRDefault="00D65320" w:rsidP="00D65320">
      <w:pPr>
        <w:jc w:val="both"/>
        <w:rPr>
          <w:rFonts w:ascii="Arial" w:hAnsi="Arial"/>
          <w:b/>
        </w:rPr>
      </w:pPr>
      <w:r w:rsidRPr="00022FCE">
        <w:rPr>
          <w:rFonts w:ascii="Arial" w:hAnsi="Arial"/>
          <w:b/>
        </w:rPr>
        <w:t xml:space="preserve">Voraussichtlicher </w:t>
      </w:r>
    </w:p>
    <w:p w:rsidR="00D65320" w:rsidRPr="00022FCE" w:rsidRDefault="00D65320" w:rsidP="00D65320">
      <w:pPr>
        <w:jc w:val="both"/>
        <w:rPr>
          <w:rFonts w:ascii="Arial" w:hAnsi="Arial"/>
          <w:b/>
        </w:rPr>
      </w:pPr>
      <w:r w:rsidRPr="00022FCE">
        <w:rPr>
          <w:rFonts w:ascii="Arial" w:hAnsi="Arial"/>
          <w:b/>
        </w:rPr>
        <w:t xml:space="preserve">Ausführungszeitraum: </w:t>
      </w:r>
      <w:r w:rsidRPr="00022FCE"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Pr="00D65320">
        <w:rPr>
          <w:rFonts w:ascii="Arial" w:hAnsi="Arial"/>
          <w:b/>
        </w:rPr>
        <w:t>ab Mitte Januar 2027 bis Mitte April 2027</w:t>
      </w:r>
    </w:p>
    <w:p w:rsidR="00D65320" w:rsidRDefault="00D65320" w:rsidP="00D65320">
      <w:pPr>
        <w:spacing w:line="360" w:lineRule="atLeast"/>
        <w:rPr>
          <w:rFonts w:ascii="Arial" w:hAnsi="Arial"/>
        </w:rPr>
      </w:pPr>
    </w:p>
    <w:p w:rsidR="00D65320" w:rsidRPr="005C078F" w:rsidRDefault="00D65320" w:rsidP="00D65320">
      <w:pPr>
        <w:spacing w:line="360" w:lineRule="atLeast"/>
        <w:rPr>
          <w:rFonts w:ascii="Arial" w:hAnsi="Arial"/>
          <w:b/>
        </w:rPr>
      </w:pPr>
      <w:r w:rsidRPr="00022FCE">
        <w:rPr>
          <w:rFonts w:ascii="Arial" w:hAnsi="Arial"/>
          <w:b/>
        </w:rPr>
        <w:t>Geforderte Nachweise: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Pr="005C078F">
        <w:rPr>
          <w:rFonts w:ascii="Arial" w:hAnsi="Arial"/>
          <w:b/>
        </w:rPr>
        <w:t>Nachweis über die fachliche Qualifikation:</w:t>
      </w:r>
    </w:p>
    <w:p w:rsidR="00D65320" w:rsidRDefault="00D65320" w:rsidP="00D65320">
      <w:pPr>
        <w:ind w:left="3540"/>
        <w:rPr>
          <w:rFonts w:ascii="Arial" w:hAnsi="Arial"/>
          <w:b/>
          <w:bCs/>
        </w:rPr>
      </w:pPr>
      <w:r w:rsidRPr="005C078F">
        <w:rPr>
          <w:rFonts w:ascii="Arial" w:hAnsi="Arial"/>
          <w:b/>
        </w:rPr>
        <w:t xml:space="preserve">Güteschutz Kanalbau gem. RAL-GZ 961; </w:t>
      </w:r>
      <w:r w:rsidRPr="005C078F">
        <w:rPr>
          <w:rFonts w:ascii="Arial" w:hAnsi="Arial"/>
          <w:b/>
          <w:bCs/>
        </w:rPr>
        <w:t>Sanierung (S)</w:t>
      </w:r>
    </w:p>
    <w:p w:rsidR="00C71178" w:rsidRDefault="00C71178" w:rsidP="00C71178">
      <w:pPr>
        <w:pStyle w:val="Listenabsatz"/>
        <w:ind w:left="3900"/>
        <w:jc w:val="both"/>
        <w:rPr>
          <w:rFonts w:ascii="Arial" w:hAnsi="Arial"/>
          <w:b/>
        </w:rPr>
      </w:pPr>
    </w:p>
    <w:p w:rsidR="00C71178" w:rsidRDefault="00C71178" w:rsidP="005853E4">
      <w:pPr>
        <w:spacing w:after="158"/>
      </w:pPr>
    </w:p>
    <w:p w:rsidR="00541C07" w:rsidRDefault="00541C07">
      <w:pPr>
        <w:spacing w:after="158"/>
      </w:pPr>
    </w:p>
    <w:sectPr w:rsidR="00541C07">
      <w:pgSz w:w="11906" w:h="16838"/>
      <w:pgMar w:top="1455" w:right="1366" w:bottom="1196" w:left="141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14B6"/>
    <w:multiLevelType w:val="hybridMultilevel"/>
    <w:tmpl w:val="9514A986"/>
    <w:lvl w:ilvl="0" w:tplc="90BAA44C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380B"/>
    <w:multiLevelType w:val="hybridMultilevel"/>
    <w:tmpl w:val="29609D2C"/>
    <w:lvl w:ilvl="0" w:tplc="D1A8AC2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1267B"/>
    <w:multiLevelType w:val="hybridMultilevel"/>
    <w:tmpl w:val="AA2CE964"/>
    <w:lvl w:ilvl="0" w:tplc="2A766C7E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4A2B9F"/>
    <w:multiLevelType w:val="hybridMultilevel"/>
    <w:tmpl w:val="C46CDF78"/>
    <w:lvl w:ilvl="0" w:tplc="2B248A0E">
      <w:start w:val="5"/>
      <w:numFmt w:val="bullet"/>
      <w:lvlText w:val="-"/>
      <w:lvlJc w:val="left"/>
      <w:pPr>
        <w:ind w:left="390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4" w15:restartNumberingAfterBreak="0">
    <w:nsid w:val="504B241E"/>
    <w:multiLevelType w:val="hybridMultilevel"/>
    <w:tmpl w:val="A3B4D80C"/>
    <w:lvl w:ilvl="0" w:tplc="C2385068">
      <w:start w:val="1"/>
      <w:numFmt w:val="decimal"/>
      <w:pStyle w:val="berschrift1"/>
      <w:lvlText w:val="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B909532">
      <w:start w:val="1"/>
      <w:numFmt w:val="lowerLetter"/>
      <w:lvlText w:val="%2"/>
      <w:lvlJc w:val="left"/>
      <w:pPr>
        <w:ind w:left="1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C80534">
      <w:start w:val="1"/>
      <w:numFmt w:val="lowerRoman"/>
      <w:lvlText w:val="%3"/>
      <w:lvlJc w:val="left"/>
      <w:pPr>
        <w:ind w:left="2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BE82932">
      <w:start w:val="1"/>
      <w:numFmt w:val="decimal"/>
      <w:lvlText w:val="%4"/>
      <w:lvlJc w:val="left"/>
      <w:pPr>
        <w:ind w:left="2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7FA6FA2">
      <w:start w:val="1"/>
      <w:numFmt w:val="lowerLetter"/>
      <w:lvlText w:val="%5"/>
      <w:lvlJc w:val="left"/>
      <w:pPr>
        <w:ind w:left="3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326F56A">
      <w:start w:val="1"/>
      <w:numFmt w:val="lowerRoman"/>
      <w:lvlText w:val="%6"/>
      <w:lvlJc w:val="left"/>
      <w:pPr>
        <w:ind w:left="4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32E4D58">
      <w:start w:val="1"/>
      <w:numFmt w:val="decimal"/>
      <w:lvlText w:val="%7"/>
      <w:lvlJc w:val="left"/>
      <w:pPr>
        <w:ind w:left="4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486E5E">
      <w:start w:val="1"/>
      <w:numFmt w:val="lowerLetter"/>
      <w:lvlText w:val="%8"/>
      <w:lvlJc w:val="left"/>
      <w:pPr>
        <w:ind w:left="5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0FA93A4">
      <w:start w:val="1"/>
      <w:numFmt w:val="lowerRoman"/>
      <w:lvlText w:val="%9"/>
      <w:lvlJc w:val="left"/>
      <w:pPr>
        <w:ind w:left="6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4"/>
    <w:lvlOverride w:ilvl="0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301"/>
    <w:rsid w:val="000613A5"/>
    <w:rsid w:val="00360800"/>
    <w:rsid w:val="003868A1"/>
    <w:rsid w:val="00474A01"/>
    <w:rsid w:val="00526F41"/>
    <w:rsid w:val="00541C07"/>
    <w:rsid w:val="005853E4"/>
    <w:rsid w:val="00632FD8"/>
    <w:rsid w:val="00645909"/>
    <w:rsid w:val="00761BAD"/>
    <w:rsid w:val="00761C7B"/>
    <w:rsid w:val="008352C3"/>
    <w:rsid w:val="0087062F"/>
    <w:rsid w:val="00892C2C"/>
    <w:rsid w:val="008F6B5C"/>
    <w:rsid w:val="008F75B5"/>
    <w:rsid w:val="00957095"/>
    <w:rsid w:val="009B5C8F"/>
    <w:rsid w:val="00A715B3"/>
    <w:rsid w:val="00B423A1"/>
    <w:rsid w:val="00B91301"/>
    <w:rsid w:val="00BA2EAD"/>
    <w:rsid w:val="00BB681B"/>
    <w:rsid w:val="00BC54BB"/>
    <w:rsid w:val="00C71178"/>
    <w:rsid w:val="00D65320"/>
    <w:rsid w:val="00FF4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953F4"/>
  <w15:docId w15:val="{958AE19D-B382-4DFA-B739-CD1D82FDC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Calibri" w:eastAsia="Calibri" w:hAnsi="Calibri" w:cs="Calibri"/>
      <w:color w:val="000000"/>
    </w:rPr>
  </w:style>
  <w:style w:type="paragraph" w:styleId="berschrift1">
    <w:name w:val="heading 1"/>
    <w:next w:val="Standard"/>
    <w:link w:val="berschrift1Zchn"/>
    <w:uiPriority w:val="9"/>
    <w:unhideWhenUsed/>
    <w:qFormat/>
    <w:pPr>
      <w:keepNext/>
      <w:keepLines/>
      <w:numPr>
        <w:numId w:val="1"/>
      </w:numPr>
      <w:spacing w:after="0"/>
      <w:ind w:left="370" w:hanging="10"/>
      <w:outlineLvl w:val="0"/>
    </w:pPr>
    <w:rPr>
      <w:rFonts w:ascii="Calibri" w:eastAsia="Calibri" w:hAnsi="Calibri" w:cs="Calibri"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Pr>
      <w:rFonts w:ascii="Calibri" w:eastAsia="Calibri" w:hAnsi="Calibri" w:cs="Calibri"/>
      <w:color w:val="000000"/>
      <w:sz w:val="22"/>
    </w:rPr>
  </w:style>
  <w:style w:type="paragraph" w:styleId="Listenabsatz">
    <w:name w:val="List Paragraph"/>
    <w:basedOn w:val="Standard"/>
    <w:uiPriority w:val="34"/>
    <w:qFormat/>
    <w:rsid w:val="005853E4"/>
    <w:pPr>
      <w:ind w:left="720"/>
      <w:contextualSpacing/>
    </w:pPr>
  </w:style>
  <w:style w:type="paragraph" w:customStyle="1" w:styleId="Rahmen">
    <w:name w:val="Rahmen"/>
    <w:basedOn w:val="Standard"/>
    <w:rsid w:val="00C71178"/>
    <w:pPr>
      <w:spacing w:after="0" w:line="240" w:lineRule="auto"/>
    </w:pPr>
    <w:rPr>
      <w:rFonts w:ascii="AvantGarde" w:eastAsia="Times New Roman" w:hAnsi="AvantGarde" w:cs="Times New Roman"/>
      <w:color w:val="auto"/>
      <w:spacing w:val="25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5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348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Landesbetrieb Liegenschafts- und Baubetreuung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Cynthia Kollay</dc:creator>
  <cp:keywords/>
  <cp:lastModifiedBy>Irfan Salihovic</cp:lastModifiedBy>
  <cp:revision>19</cp:revision>
  <cp:lastPrinted>2023-08-16T08:25:00Z</cp:lastPrinted>
  <dcterms:created xsi:type="dcterms:W3CDTF">2023-07-11T12:04:00Z</dcterms:created>
  <dcterms:modified xsi:type="dcterms:W3CDTF">2026-07-30T07:51:00Z</dcterms:modified>
</cp:coreProperties>
</file>